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Living Cell</w:t>
      </w: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How can microscopic protists and fungi be characterized?</w:t>
      </w:r>
    </w:p>
    <w:p w:rsidR="00687A3E" w:rsidRDefault="00687A3E" w:rsidP="00687A3E">
      <w:pPr>
        <w:autoSpaceDE w:val="0"/>
        <w:autoSpaceDN w:val="0"/>
        <w:adjustRightInd w:val="0"/>
        <w:spacing w:after="0" w:line="240" w:lineRule="auto"/>
        <w:rPr>
          <w:rFonts w:ascii="ArialMT" w:hAnsi="ArialMT" w:cs="ArialMT"/>
          <w:sz w:val="24"/>
          <w:szCs w:val="24"/>
        </w:rPr>
      </w:pP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Protists and fungi are vital in nearly every ecosystem on Earth. Protists release large amounts of oxygen into the atmosphere. They also absorb large amounts of carbon dioxide. Some protists have important medicinal value. Both protists and fungi serve as important links in the food chains of various ecosystems. Fungi play crucial roles as decomposers, breaking down decaying organisms and wastes.</w:t>
      </w:r>
    </w:p>
    <w:p w:rsidR="00687A3E" w:rsidRDefault="00687A3E" w:rsidP="00687A3E">
      <w:pPr>
        <w:autoSpaceDE w:val="0"/>
        <w:autoSpaceDN w:val="0"/>
        <w:adjustRightInd w:val="0"/>
        <w:spacing w:after="0" w:line="240" w:lineRule="auto"/>
        <w:rPr>
          <w:rFonts w:ascii="ArialMT" w:hAnsi="ArialMT" w:cs="ArialMT"/>
          <w:sz w:val="24"/>
          <w:szCs w:val="24"/>
        </w:rPr>
      </w:pP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w:t>
      </w:r>
      <w:proofErr w:type="spellStart"/>
      <w:r>
        <w:rPr>
          <w:rFonts w:ascii="ArialMT" w:hAnsi="ArialMT" w:cs="ArialMT"/>
          <w:sz w:val="24"/>
          <w:szCs w:val="24"/>
        </w:rPr>
        <w:t>protist</w:t>
      </w:r>
      <w:proofErr w:type="spellEnd"/>
      <w:r>
        <w:rPr>
          <w:rFonts w:ascii="ArialMT" w:hAnsi="ArialMT" w:cs="ArialMT"/>
          <w:sz w:val="24"/>
          <w:szCs w:val="24"/>
        </w:rPr>
        <w:t xml:space="preserve"> kingdom is the most diverse of the six kingdoms of life. The </w:t>
      </w:r>
      <w:proofErr w:type="spellStart"/>
      <w:r>
        <w:rPr>
          <w:rFonts w:ascii="ArialMT" w:hAnsi="ArialMT" w:cs="ArialMT"/>
          <w:sz w:val="24"/>
          <w:szCs w:val="24"/>
        </w:rPr>
        <w:t>protist</w:t>
      </w:r>
      <w:proofErr w:type="spellEnd"/>
      <w:r>
        <w:rPr>
          <w:rFonts w:ascii="ArialMT" w:hAnsi="ArialMT" w:cs="ArialMT"/>
          <w:sz w:val="24"/>
          <w:szCs w:val="24"/>
        </w:rPr>
        <w:t xml:space="preserve"> kingdom is made up of more than 200,000 species. Some protists are one-celled organisms, while others are many-celled. Some protists have a means of locomotion, while others are not able to move from place to place. The one characteristic that all protists have in common is that they all are eukaryotic (have a nucleus). Protists can be organized into three general groups: animal-like protists, plantlike protists, and fungus-like protists.</w:t>
      </w:r>
    </w:p>
    <w:p w:rsidR="00687A3E" w:rsidRDefault="00687A3E" w:rsidP="00687A3E">
      <w:pPr>
        <w:autoSpaceDE w:val="0"/>
        <w:autoSpaceDN w:val="0"/>
        <w:adjustRightInd w:val="0"/>
        <w:spacing w:after="0" w:line="240" w:lineRule="auto"/>
        <w:rPr>
          <w:rFonts w:ascii="ArialMT" w:hAnsi="ArialMT" w:cs="ArialMT"/>
          <w:sz w:val="24"/>
          <w:szCs w:val="24"/>
        </w:rPr>
      </w:pP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Like protists, all fungi are eukaryotic and may be one-celled or many-celled. Only some fungi are able to move from place to place, and all fungi obtain food from other organisms. Most fungi feed on dead or decaying plant and animal tissues. Organisms that obtain food in this way are called saprophytes. Fungi that obtain food directly from living organisms are called parasites.</w:t>
      </w:r>
    </w:p>
    <w:p w:rsidR="00687A3E" w:rsidRDefault="00687A3E" w:rsidP="00687A3E">
      <w:pPr>
        <w:autoSpaceDE w:val="0"/>
        <w:autoSpaceDN w:val="0"/>
        <w:adjustRightInd w:val="0"/>
        <w:spacing w:after="0" w:line="240" w:lineRule="auto"/>
        <w:rPr>
          <w:rFonts w:ascii="ArialMT" w:hAnsi="ArialMT" w:cs="ArialMT"/>
          <w:sz w:val="24"/>
          <w:szCs w:val="24"/>
        </w:rPr>
      </w:pP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Most fungi produce spores-reproductive cells that form new organisms without fertilization. When a spore is released and lands in a place that has all the conditions necessary for growth, the spore forms a new fungus. The structures in which fungi produce spores are used to classify fungi into one of four divisions: zygote fungi produce spores in round spore cases on the tips of the body of a fungus; sac fungi produce spores in a small sac called an </w:t>
      </w:r>
      <w:proofErr w:type="spellStart"/>
      <w:r>
        <w:rPr>
          <w:rFonts w:ascii="ArialMT" w:hAnsi="ArialMT" w:cs="ArialMT"/>
          <w:sz w:val="24"/>
          <w:szCs w:val="24"/>
        </w:rPr>
        <w:t>ascus</w:t>
      </w:r>
      <w:proofErr w:type="spellEnd"/>
      <w:r>
        <w:rPr>
          <w:rFonts w:ascii="ArialMT" w:hAnsi="ArialMT" w:cs="ArialMT"/>
          <w:sz w:val="24"/>
          <w:szCs w:val="24"/>
        </w:rPr>
        <w:t>; club fungi produce spores in a club</w:t>
      </w: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-shaped structure; imperfect fungi are those for which no sexual spore stage has been observed.</w:t>
      </w:r>
    </w:p>
    <w:p w:rsidR="00687A3E" w:rsidRDefault="00687A3E" w:rsidP="00687A3E">
      <w:pPr>
        <w:autoSpaceDE w:val="0"/>
        <w:autoSpaceDN w:val="0"/>
        <w:adjustRightInd w:val="0"/>
        <w:spacing w:after="0" w:line="240" w:lineRule="auto"/>
        <w:rPr>
          <w:rFonts w:ascii="ArialMT" w:hAnsi="ArialMT" w:cs="ArialMT"/>
          <w:sz w:val="24"/>
          <w:szCs w:val="24"/>
        </w:rPr>
      </w:pP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In this Virtual Lab you will investigate different types of microscopic organisms from the </w:t>
      </w:r>
      <w:proofErr w:type="spellStart"/>
      <w:r>
        <w:rPr>
          <w:rFonts w:ascii="ArialMT" w:hAnsi="ArialMT" w:cs="ArialMT"/>
          <w:sz w:val="24"/>
          <w:szCs w:val="24"/>
        </w:rPr>
        <w:t>protist</w:t>
      </w:r>
      <w:proofErr w:type="spellEnd"/>
      <w:r>
        <w:rPr>
          <w:rFonts w:ascii="ArialMT" w:hAnsi="ArialMT" w:cs="ArialMT"/>
          <w:sz w:val="24"/>
          <w:szCs w:val="24"/>
        </w:rPr>
        <w:t xml:space="preserve"> and fungi kingdoms. You will examine magnified views of these organisms. Using information about their habitats, nutrition, and locomotion, you will classify each organism as an animal-like </w:t>
      </w:r>
      <w:proofErr w:type="spellStart"/>
      <w:r>
        <w:rPr>
          <w:rFonts w:ascii="ArialMT" w:hAnsi="ArialMT" w:cs="ArialMT"/>
          <w:sz w:val="24"/>
          <w:szCs w:val="24"/>
        </w:rPr>
        <w:t>protist</w:t>
      </w:r>
      <w:proofErr w:type="spellEnd"/>
      <w:r>
        <w:rPr>
          <w:rFonts w:ascii="ArialMT" w:hAnsi="ArialMT" w:cs="ArialMT"/>
          <w:sz w:val="24"/>
          <w:szCs w:val="24"/>
        </w:rPr>
        <w:t xml:space="preserve">, plantlike </w:t>
      </w:r>
      <w:proofErr w:type="spellStart"/>
      <w:r>
        <w:rPr>
          <w:rFonts w:ascii="ArialMT" w:hAnsi="ArialMT" w:cs="ArialMT"/>
          <w:sz w:val="24"/>
          <w:szCs w:val="24"/>
        </w:rPr>
        <w:t>protist</w:t>
      </w:r>
      <w:proofErr w:type="spellEnd"/>
      <w:r>
        <w:rPr>
          <w:rFonts w:ascii="ArialMT" w:hAnsi="ArialMT" w:cs="ArialMT"/>
          <w:sz w:val="24"/>
          <w:szCs w:val="24"/>
        </w:rPr>
        <w:t xml:space="preserve">, </w:t>
      </w:r>
      <w:proofErr w:type="spellStart"/>
      <w:r>
        <w:rPr>
          <w:rFonts w:ascii="ArialMT" w:hAnsi="ArialMT" w:cs="ArialMT"/>
          <w:sz w:val="24"/>
          <w:szCs w:val="24"/>
        </w:rPr>
        <w:t>funguslike</w:t>
      </w:r>
      <w:proofErr w:type="spellEnd"/>
      <w:r>
        <w:rPr>
          <w:rFonts w:ascii="ArialMT" w:hAnsi="ArialMT" w:cs="ArialMT"/>
          <w:sz w:val="24"/>
          <w:szCs w:val="24"/>
        </w:rPr>
        <w:t xml:space="preserve"> </w:t>
      </w:r>
      <w:proofErr w:type="spellStart"/>
      <w:r>
        <w:rPr>
          <w:rFonts w:ascii="ArialMT" w:hAnsi="ArialMT" w:cs="ArialMT"/>
          <w:sz w:val="24"/>
          <w:szCs w:val="24"/>
        </w:rPr>
        <w:t>protist</w:t>
      </w:r>
      <w:proofErr w:type="spellEnd"/>
      <w:r>
        <w:rPr>
          <w:rFonts w:ascii="ArialMT" w:hAnsi="ArialMT" w:cs="ArialMT"/>
          <w:sz w:val="24"/>
          <w:szCs w:val="24"/>
        </w:rPr>
        <w:t>, or fungus.</w:t>
      </w:r>
    </w:p>
    <w:p w:rsidR="00687A3E" w:rsidRDefault="00687A3E" w:rsidP="00687A3E">
      <w:pPr>
        <w:autoSpaceDE w:val="0"/>
        <w:autoSpaceDN w:val="0"/>
        <w:adjustRightInd w:val="0"/>
        <w:spacing w:after="0" w:line="240" w:lineRule="auto"/>
        <w:rPr>
          <w:rFonts w:ascii="ArialMT" w:hAnsi="ArialMT" w:cs="ArialMT"/>
          <w:sz w:val="24"/>
          <w:szCs w:val="24"/>
        </w:rPr>
      </w:pP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Objectives:</w:t>
      </w:r>
    </w:p>
    <w:p w:rsidR="00687A3E" w:rsidRPr="00687A3E" w:rsidRDefault="00687A3E" w:rsidP="00687A3E">
      <w:pPr>
        <w:pStyle w:val="ListParagraph"/>
        <w:numPr>
          <w:ilvl w:val="0"/>
          <w:numId w:val="2"/>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Classify microscopic protists and fungi.</w:t>
      </w:r>
    </w:p>
    <w:p w:rsidR="00687A3E" w:rsidRPr="00687A3E" w:rsidRDefault="00687A3E" w:rsidP="00687A3E">
      <w:pPr>
        <w:pStyle w:val="ListParagraph"/>
        <w:numPr>
          <w:ilvl w:val="0"/>
          <w:numId w:val="2"/>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 xml:space="preserve">Compare and contrast animal-like, plantlike, and </w:t>
      </w:r>
      <w:proofErr w:type="spellStart"/>
      <w:r w:rsidRPr="00687A3E">
        <w:rPr>
          <w:rFonts w:ascii="ArialMT" w:hAnsi="ArialMT" w:cs="ArialMT"/>
          <w:sz w:val="24"/>
          <w:szCs w:val="24"/>
        </w:rPr>
        <w:t>funguslike</w:t>
      </w:r>
      <w:proofErr w:type="spellEnd"/>
      <w:r w:rsidRPr="00687A3E">
        <w:rPr>
          <w:rFonts w:ascii="ArialMT" w:hAnsi="ArialMT" w:cs="ArialMT"/>
          <w:sz w:val="24"/>
          <w:szCs w:val="24"/>
        </w:rPr>
        <w:t xml:space="preserve"> protists as well as sac and zygote</w:t>
      </w:r>
      <w:r>
        <w:rPr>
          <w:rFonts w:ascii="ArialMT" w:hAnsi="ArialMT" w:cs="ArialMT"/>
          <w:sz w:val="24"/>
          <w:szCs w:val="24"/>
        </w:rPr>
        <w:t xml:space="preserve"> </w:t>
      </w:r>
      <w:r w:rsidRPr="00687A3E">
        <w:rPr>
          <w:rFonts w:ascii="ArialMT" w:hAnsi="ArialMT" w:cs="ArialMT"/>
          <w:sz w:val="24"/>
          <w:szCs w:val="24"/>
        </w:rPr>
        <w:t>fungi.</w:t>
      </w:r>
    </w:p>
    <w:p w:rsidR="00687A3E" w:rsidRDefault="00687A3E" w:rsidP="00687A3E">
      <w:pPr>
        <w:autoSpaceDE w:val="0"/>
        <w:autoSpaceDN w:val="0"/>
        <w:adjustRightInd w:val="0"/>
        <w:spacing w:after="0" w:line="240" w:lineRule="auto"/>
        <w:rPr>
          <w:rFonts w:ascii="ArialMT" w:hAnsi="ArialMT" w:cs="ArialMT"/>
          <w:sz w:val="24"/>
          <w:szCs w:val="24"/>
        </w:rPr>
      </w:pP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Procedure: FIRST – Prepare a Data Table (See Below)</w:t>
      </w:r>
    </w:p>
    <w:p w:rsidR="0056493A" w:rsidRDefault="00687A3E" w:rsidP="00687A3E">
      <w:pPr>
        <w:pStyle w:val="ListParagraph"/>
        <w:numPr>
          <w:ilvl w:val="0"/>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 xml:space="preserve">Click the Microscopic Slide Box to get a magnified view of a </w:t>
      </w:r>
      <w:proofErr w:type="spellStart"/>
      <w:r w:rsidRPr="00687A3E">
        <w:rPr>
          <w:rFonts w:ascii="ArialMT" w:hAnsi="ArialMT" w:cs="ArialMT"/>
          <w:sz w:val="24"/>
          <w:szCs w:val="24"/>
        </w:rPr>
        <w:t>protist</w:t>
      </w:r>
      <w:proofErr w:type="spellEnd"/>
      <w:r w:rsidRPr="00687A3E">
        <w:rPr>
          <w:rFonts w:ascii="ArialMT" w:hAnsi="ArialMT" w:cs="ArialMT"/>
          <w:sz w:val="24"/>
          <w:szCs w:val="24"/>
        </w:rPr>
        <w:t xml:space="preserve"> or fungus. Read the field notes</w:t>
      </w:r>
      <w:r>
        <w:rPr>
          <w:rFonts w:ascii="ArialMT" w:hAnsi="ArialMT" w:cs="ArialMT"/>
          <w:sz w:val="24"/>
          <w:szCs w:val="24"/>
        </w:rPr>
        <w:t xml:space="preserve"> </w:t>
      </w:r>
      <w:r w:rsidRPr="00687A3E">
        <w:rPr>
          <w:rFonts w:ascii="ArialMT" w:hAnsi="ArialMT" w:cs="ArialMT"/>
          <w:sz w:val="24"/>
          <w:szCs w:val="24"/>
        </w:rPr>
        <w:t xml:space="preserve">to gather general information about the organism. </w:t>
      </w:r>
    </w:p>
    <w:p w:rsidR="00687A3E" w:rsidRPr="00687A3E" w:rsidRDefault="00687A3E" w:rsidP="0056493A">
      <w:pPr>
        <w:pStyle w:val="ListParagraph"/>
        <w:numPr>
          <w:ilvl w:val="1"/>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Record the name of the organism in the Table.</w:t>
      </w:r>
    </w:p>
    <w:p w:rsidR="0056493A" w:rsidRDefault="00687A3E" w:rsidP="00687A3E">
      <w:pPr>
        <w:pStyle w:val="ListParagraph"/>
        <w:numPr>
          <w:ilvl w:val="0"/>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Click the Habitat button to gather informatio</w:t>
      </w:r>
      <w:r w:rsidR="0056493A">
        <w:rPr>
          <w:rFonts w:ascii="ArialMT" w:hAnsi="ArialMT" w:cs="ArialMT"/>
          <w:sz w:val="24"/>
          <w:szCs w:val="24"/>
        </w:rPr>
        <w:t>n about the organism's habitat.</w:t>
      </w:r>
    </w:p>
    <w:p w:rsidR="00687A3E" w:rsidRPr="00687A3E" w:rsidRDefault="00687A3E" w:rsidP="0056493A">
      <w:pPr>
        <w:pStyle w:val="ListParagraph"/>
        <w:numPr>
          <w:ilvl w:val="1"/>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lastRenderedPageBreak/>
        <w:t>Record the habitat</w:t>
      </w:r>
      <w:r>
        <w:rPr>
          <w:rFonts w:ascii="ArialMT" w:hAnsi="ArialMT" w:cs="ArialMT"/>
          <w:sz w:val="24"/>
          <w:szCs w:val="24"/>
        </w:rPr>
        <w:t xml:space="preserve"> </w:t>
      </w:r>
      <w:r w:rsidRPr="00687A3E">
        <w:rPr>
          <w:rFonts w:ascii="ArialMT" w:hAnsi="ArialMT" w:cs="ArialMT"/>
          <w:sz w:val="24"/>
          <w:szCs w:val="24"/>
        </w:rPr>
        <w:t>information in the Table.</w:t>
      </w:r>
    </w:p>
    <w:p w:rsidR="0056493A" w:rsidRDefault="00687A3E" w:rsidP="00687A3E">
      <w:pPr>
        <w:pStyle w:val="ListParagraph"/>
        <w:numPr>
          <w:ilvl w:val="0"/>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Click the Nutrition button to find out if the organism makes its own food or obtains it from another</w:t>
      </w:r>
      <w:r>
        <w:rPr>
          <w:rFonts w:ascii="ArialMT" w:hAnsi="ArialMT" w:cs="ArialMT"/>
          <w:sz w:val="24"/>
          <w:szCs w:val="24"/>
        </w:rPr>
        <w:t xml:space="preserve"> </w:t>
      </w:r>
      <w:r w:rsidRPr="00687A3E">
        <w:rPr>
          <w:rFonts w:ascii="ArialMT" w:hAnsi="ArialMT" w:cs="ArialMT"/>
          <w:sz w:val="24"/>
          <w:szCs w:val="24"/>
        </w:rPr>
        <w:t xml:space="preserve">source. </w:t>
      </w:r>
    </w:p>
    <w:p w:rsidR="00687A3E" w:rsidRPr="00687A3E" w:rsidRDefault="00687A3E" w:rsidP="0056493A">
      <w:pPr>
        <w:pStyle w:val="ListParagraph"/>
        <w:numPr>
          <w:ilvl w:val="1"/>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Record the nutrition information in the Table.</w:t>
      </w:r>
    </w:p>
    <w:p w:rsidR="0056493A" w:rsidRDefault="00687A3E" w:rsidP="00687A3E">
      <w:pPr>
        <w:pStyle w:val="ListParagraph"/>
        <w:numPr>
          <w:ilvl w:val="0"/>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Click the Locomotion button to determine if the organism is able to move from place to place.</w:t>
      </w:r>
      <w:r>
        <w:rPr>
          <w:rFonts w:ascii="ArialMT" w:hAnsi="ArialMT" w:cs="ArialMT"/>
          <w:sz w:val="24"/>
          <w:szCs w:val="24"/>
        </w:rPr>
        <w:t xml:space="preserve"> </w:t>
      </w:r>
    </w:p>
    <w:p w:rsidR="00687A3E" w:rsidRPr="00687A3E" w:rsidRDefault="00687A3E" w:rsidP="0056493A">
      <w:pPr>
        <w:pStyle w:val="ListParagraph"/>
        <w:numPr>
          <w:ilvl w:val="1"/>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Record the locomotion information in the Table.</w:t>
      </w:r>
    </w:p>
    <w:p w:rsidR="00687A3E" w:rsidRDefault="00687A3E" w:rsidP="00687A3E">
      <w:pPr>
        <w:pStyle w:val="ListParagraph"/>
        <w:numPr>
          <w:ilvl w:val="0"/>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Click the Reference button to examine information about animal-like protists, plantlike protists,</w:t>
      </w:r>
      <w:r>
        <w:rPr>
          <w:rFonts w:ascii="ArialMT" w:hAnsi="ArialMT" w:cs="ArialMT"/>
          <w:sz w:val="24"/>
          <w:szCs w:val="24"/>
        </w:rPr>
        <w:t xml:space="preserve"> </w:t>
      </w:r>
      <w:r w:rsidRPr="00687A3E">
        <w:rPr>
          <w:rFonts w:ascii="ArialMT" w:hAnsi="ArialMT" w:cs="ArialMT"/>
          <w:sz w:val="24"/>
          <w:szCs w:val="24"/>
        </w:rPr>
        <w:t>fungus like protists, and fungi.</w:t>
      </w:r>
    </w:p>
    <w:p w:rsidR="00687A3E" w:rsidRDefault="00687A3E" w:rsidP="00687A3E">
      <w:pPr>
        <w:pStyle w:val="ListParagraph"/>
        <w:numPr>
          <w:ilvl w:val="0"/>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 xml:space="preserve">Determine to which of the four groups the organism belongs. Click the appropriate button: Animal-like </w:t>
      </w:r>
      <w:proofErr w:type="spellStart"/>
      <w:r w:rsidRPr="00687A3E">
        <w:rPr>
          <w:rFonts w:ascii="ArialMT" w:hAnsi="ArialMT" w:cs="ArialMT"/>
          <w:sz w:val="24"/>
          <w:szCs w:val="24"/>
        </w:rPr>
        <w:t>Protist</w:t>
      </w:r>
      <w:proofErr w:type="spellEnd"/>
      <w:r w:rsidRPr="00687A3E">
        <w:rPr>
          <w:rFonts w:ascii="ArialMT" w:hAnsi="ArialMT" w:cs="ArialMT"/>
          <w:sz w:val="24"/>
          <w:szCs w:val="24"/>
        </w:rPr>
        <w:t xml:space="preserve">, Plantlike </w:t>
      </w:r>
      <w:proofErr w:type="spellStart"/>
      <w:r w:rsidRPr="00687A3E">
        <w:rPr>
          <w:rFonts w:ascii="ArialMT" w:hAnsi="ArialMT" w:cs="ArialMT"/>
          <w:sz w:val="24"/>
          <w:szCs w:val="24"/>
        </w:rPr>
        <w:t>Protist</w:t>
      </w:r>
      <w:proofErr w:type="spellEnd"/>
      <w:r w:rsidRPr="00687A3E">
        <w:rPr>
          <w:rFonts w:ascii="ArialMT" w:hAnsi="ArialMT" w:cs="ArialMT"/>
          <w:sz w:val="24"/>
          <w:szCs w:val="24"/>
        </w:rPr>
        <w:t xml:space="preserve">, </w:t>
      </w:r>
      <w:proofErr w:type="spellStart"/>
      <w:r w:rsidRPr="00687A3E">
        <w:rPr>
          <w:rFonts w:ascii="ArialMT" w:hAnsi="ArialMT" w:cs="ArialMT"/>
          <w:sz w:val="24"/>
          <w:szCs w:val="24"/>
        </w:rPr>
        <w:t>Funguslike</w:t>
      </w:r>
      <w:proofErr w:type="spellEnd"/>
      <w:r w:rsidRPr="00687A3E">
        <w:rPr>
          <w:rFonts w:ascii="ArialMT" w:hAnsi="ArialMT" w:cs="ArialMT"/>
          <w:sz w:val="24"/>
          <w:szCs w:val="24"/>
        </w:rPr>
        <w:t xml:space="preserve"> </w:t>
      </w:r>
      <w:proofErr w:type="spellStart"/>
      <w:r w:rsidRPr="00687A3E">
        <w:rPr>
          <w:rFonts w:ascii="ArialMT" w:hAnsi="ArialMT" w:cs="ArialMT"/>
          <w:sz w:val="24"/>
          <w:szCs w:val="24"/>
        </w:rPr>
        <w:t>Protist</w:t>
      </w:r>
      <w:proofErr w:type="spellEnd"/>
      <w:r w:rsidRPr="00687A3E">
        <w:rPr>
          <w:rFonts w:ascii="ArialMT" w:hAnsi="ArialMT" w:cs="ArialMT"/>
          <w:sz w:val="24"/>
          <w:szCs w:val="24"/>
        </w:rPr>
        <w:t>, or Fungus.</w:t>
      </w:r>
    </w:p>
    <w:p w:rsidR="00687A3E" w:rsidRDefault="00687A3E" w:rsidP="00687A3E">
      <w:pPr>
        <w:pStyle w:val="ListParagraph"/>
        <w:numPr>
          <w:ilvl w:val="1"/>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If you correctly classified the organism, record the name of the group in the Table.</w:t>
      </w:r>
    </w:p>
    <w:p w:rsidR="00687A3E" w:rsidRPr="00687A3E" w:rsidRDefault="00687A3E" w:rsidP="00687A3E">
      <w:pPr>
        <w:pStyle w:val="ListParagraph"/>
        <w:numPr>
          <w:ilvl w:val="1"/>
          <w:numId w:val="3"/>
        </w:num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i</w:t>
      </w:r>
      <w:r w:rsidRPr="00687A3E">
        <w:rPr>
          <w:rFonts w:ascii="ArialMT" w:hAnsi="ArialMT" w:cs="ArialMT"/>
          <w:sz w:val="24"/>
          <w:szCs w:val="24"/>
        </w:rPr>
        <w:t>f</w:t>
      </w:r>
      <w:proofErr w:type="gramEnd"/>
      <w:r w:rsidRPr="00687A3E">
        <w:rPr>
          <w:rFonts w:ascii="ArialMT" w:hAnsi="ArialMT" w:cs="ArialMT"/>
          <w:sz w:val="24"/>
          <w:szCs w:val="24"/>
        </w:rPr>
        <w:t xml:space="preserve"> you incorrectly classified the organism, review the field notes, habitat, nutrition, locomotion,</w:t>
      </w:r>
      <w:r>
        <w:rPr>
          <w:rFonts w:ascii="ArialMT" w:hAnsi="ArialMT" w:cs="ArialMT"/>
          <w:sz w:val="24"/>
          <w:szCs w:val="24"/>
        </w:rPr>
        <w:t xml:space="preserve"> </w:t>
      </w:r>
      <w:r w:rsidRPr="00687A3E">
        <w:rPr>
          <w:rFonts w:ascii="ArialMT" w:hAnsi="ArialMT" w:cs="ArialMT"/>
          <w:sz w:val="24"/>
          <w:szCs w:val="24"/>
        </w:rPr>
        <w:t>and reference information and try again.</w:t>
      </w:r>
    </w:p>
    <w:p w:rsidR="00687A3E" w:rsidRDefault="00687A3E" w:rsidP="00687A3E">
      <w:pPr>
        <w:pStyle w:val="ListParagraph"/>
        <w:numPr>
          <w:ilvl w:val="0"/>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Repeat the procedure until five organisms are classified.</w:t>
      </w:r>
    </w:p>
    <w:p w:rsidR="00687A3E" w:rsidRDefault="00687A3E" w:rsidP="00687A3E">
      <w:pPr>
        <w:pStyle w:val="ListParagraph"/>
        <w:numPr>
          <w:ilvl w:val="0"/>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Complete the Journal questions.</w:t>
      </w:r>
    </w:p>
    <w:p w:rsidR="00687A3E" w:rsidRPr="00687A3E" w:rsidRDefault="00687A3E" w:rsidP="00687A3E">
      <w:pPr>
        <w:pStyle w:val="ListParagraph"/>
        <w:numPr>
          <w:ilvl w:val="0"/>
          <w:numId w:val="3"/>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Click the Reset button to get a different set of organisms</w:t>
      </w:r>
    </w:p>
    <w:p w:rsidR="00687A3E" w:rsidRDefault="00687A3E" w:rsidP="00687A3E">
      <w:pPr>
        <w:autoSpaceDE w:val="0"/>
        <w:autoSpaceDN w:val="0"/>
        <w:adjustRightInd w:val="0"/>
        <w:spacing w:after="0" w:line="240" w:lineRule="auto"/>
        <w:rPr>
          <w:rFonts w:ascii="ArialMT" w:hAnsi="ArialMT" w:cs="ArialMT"/>
          <w:sz w:val="24"/>
          <w:szCs w:val="24"/>
        </w:rPr>
      </w:pP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Data Table: Prepare a Data Table like the one below….</w:t>
      </w:r>
      <w:r w:rsidR="0056493A">
        <w:rPr>
          <w:rFonts w:ascii="ArialMT" w:hAnsi="ArialMT" w:cs="ArialMT"/>
          <w:sz w:val="24"/>
          <w:szCs w:val="24"/>
        </w:rPr>
        <w:t xml:space="preserve"> For </w:t>
      </w:r>
      <w:proofErr w:type="gramStart"/>
      <w:r w:rsidR="0056493A">
        <w:rPr>
          <w:rFonts w:ascii="ArialMT" w:hAnsi="ArialMT" w:cs="ArialMT"/>
          <w:sz w:val="24"/>
          <w:szCs w:val="24"/>
        </w:rPr>
        <w:t>organisms  A</w:t>
      </w:r>
      <w:proofErr w:type="gramEnd"/>
      <w:r w:rsidR="0056493A">
        <w:rPr>
          <w:rFonts w:ascii="ArialMT" w:hAnsi="ArialMT" w:cs="ArialMT"/>
          <w:sz w:val="24"/>
          <w:szCs w:val="24"/>
        </w:rPr>
        <w:t xml:space="preserve"> - E</w:t>
      </w:r>
    </w:p>
    <w:p w:rsidR="0056493A" w:rsidRDefault="0056493A" w:rsidP="00687A3E">
      <w:pPr>
        <w:autoSpaceDE w:val="0"/>
        <w:autoSpaceDN w:val="0"/>
        <w:adjustRightInd w:val="0"/>
        <w:spacing w:after="0" w:line="240" w:lineRule="auto"/>
        <w:rPr>
          <w:rFonts w:ascii="ArialMT" w:hAnsi="ArialMT" w:cs="ArialMT"/>
          <w:sz w:val="24"/>
          <w:szCs w:val="24"/>
        </w:rPr>
      </w:pPr>
    </w:p>
    <w:tbl>
      <w:tblPr>
        <w:tblStyle w:val="TableGrid"/>
        <w:tblW w:w="0" w:type="auto"/>
        <w:tblLook w:val="04A0"/>
      </w:tblPr>
      <w:tblGrid>
        <w:gridCol w:w="1590"/>
        <w:gridCol w:w="1589"/>
        <w:gridCol w:w="1630"/>
        <w:gridCol w:w="1585"/>
        <w:gridCol w:w="1588"/>
        <w:gridCol w:w="1594"/>
      </w:tblGrid>
      <w:tr w:rsidR="00687A3E" w:rsidTr="0056493A">
        <w:tc>
          <w:tcPr>
            <w:tcW w:w="1590" w:type="dxa"/>
          </w:tcPr>
          <w:p w:rsidR="00687A3E" w:rsidRDefault="00687A3E" w:rsidP="00687A3E">
            <w:pPr>
              <w:autoSpaceDE w:val="0"/>
              <w:autoSpaceDN w:val="0"/>
              <w:adjustRightInd w:val="0"/>
              <w:rPr>
                <w:rFonts w:ascii="ArialMT" w:hAnsi="ArialMT" w:cs="ArialMT"/>
                <w:sz w:val="24"/>
                <w:szCs w:val="24"/>
              </w:rPr>
            </w:pPr>
            <w:r>
              <w:rPr>
                <w:rFonts w:ascii="ArialMT" w:hAnsi="ArialMT" w:cs="ArialMT"/>
                <w:sz w:val="24"/>
                <w:szCs w:val="24"/>
              </w:rPr>
              <w:t>Organism</w:t>
            </w:r>
          </w:p>
        </w:tc>
        <w:tc>
          <w:tcPr>
            <w:tcW w:w="1589" w:type="dxa"/>
          </w:tcPr>
          <w:p w:rsidR="00687A3E" w:rsidRDefault="00687A3E" w:rsidP="00687A3E">
            <w:pPr>
              <w:autoSpaceDE w:val="0"/>
              <w:autoSpaceDN w:val="0"/>
              <w:adjustRightInd w:val="0"/>
              <w:rPr>
                <w:rFonts w:ascii="ArialMT" w:hAnsi="ArialMT" w:cs="ArialMT"/>
                <w:sz w:val="24"/>
                <w:szCs w:val="24"/>
              </w:rPr>
            </w:pPr>
            <w:r>
              <w:rPr>
                <w:rFonts w:ascii="ArialMT" w:hAnsi="ArialMT" w:cs="ArialMT"/>
                <w:sz w:val="24"/>
                <w:szCs w:val="24"/>
              </w:rPr>
              <w:t>Scientific Name</w:t>
            </w:r>
          </w:p>
        </w:tc>
        <w:tc>
          <w:tcPr>
            <w:tcW w:w="1630" w:type="dxa"/>
          </w:tcPr>
          <w:p w:rsidR="00687A3E" w:rsidRDefault="00687A3E" w:rsidP="00687A3E">
            <w:pPr>
              <w:autoSpaceDE w:val="0"/>
              <w:autoSpaceDN w:val="0"/>
              <w:adjustRightInd w:val="0"/>
              <w:rPr>
                <w:rFonts w:ascii="ArialMT" w:hAnsi="ArialMT" w:cs="ArialMT"/>
                <w:sz w:val="24"/>
                <w:szCs w:val="24"/>
              </w:rPr>
            </w:pPr>
            <w:r>
              <w:rPr>
                <w:rFonts w:ascii="ArialMT" w:hAnsi="ArialMT" w:cs="ArialMT"/>
                <w:sz w:val="24"/>
                <w:szCs w:val="24"/>
              </w:rPr>
              <w:t>Classification Group</w:t>
            </w:r>
          </w:p>
        </w:tc>
        <w:tc>
          <w:tcPr>
            <w:tcW w:w="1585" w:type="dxa"/>
          </w:tcPr>
          <w:p w:rsidR="00687A3E" w:rsidRDefault="00687A3E" w:rsidP="00687A3E">
            <w:pPr>
              <w:autoSpaceDE w:val="0"/>
              <w:autoSpaceDN w:val="0"/>
              <w:adjustRightInd w:val="0"/>
              <w:rPr>
                <w:rFonts w:ascii="ArialMT" w:hAnsi="ArialMT" w:cs="ArialMT"/>
                <w:sz w:val="24"/>
                <w:szCs w:val="24"/>
              </w:rPr>
            </w:pPr>
            <w:r>
              <w:rPr>
                <w:rFonts w:ascii="ArialMT" w:hAnsi="ArialMT" w:cs="ArialMT"/>
                <w:sz w:val="24"/>
                <w:szCs w:val="24"/>
              </w:rPr>
              <w:t>Habitat</w:t>
            </w:r>
          </w:p>
        </w:tc>
        <w:tc>
          <w:tcPr>
            <w:tcW w:w="1588" w:type="dxa"/>
          </w:tcPr>
          <w:p w:rsidR="00687A3E" w:rsidRDefault="00687A3E" w:rsidP="00687A3E">
            <w:pPr>
              <w:autoSpaceDE w:val="0"/>
              <w:autoSpaceDN w:val="0"/>
              <w:adjustRightInd w:val="0"/>
              <w:rPr>
                <w:rFonts w:ascii="ArialMT" w:hAnsi="ArialMT" w:cs="ArialMT"/>
                <w:sz w:val="24"/>
                <w:szCs w:val="24"/>
              </w:rPr>
            </w:pPr>
            <w:r>
              <w:rPr>
                <w:rFonts w:ascii="ArialMT" w:hAnsi="ArialMT" w:cs="ArialMT"/>
                <w:sz w:val="24"/>
                <w:szCs w:val="24"/>
              </w:rPr>
              <w:t>Nutrition</w:t>
            </w:r>
          </w:p>
        </w:tc>
        <w:tc>
          <w:tcPr>
            <w:tcW w:w="1594" w:type="dxa"/>
          </w:tcPr>
          <w:p w:rsidR="00687A3E" w:rsidRDefault="00687A3E" w:rsidP="00687A3E">
            <w:pPr>
              <w:autoSpaceDE w:val="0"/>
              <w:autoSpaceDN w:val="0"/>
              <w:adjustRightInd w:val="0"/>
              <w:rPr>
                <w:rFonts w:ascii="ArialMT" w:hAnsi="ArialMT" w:cs="ArialMT"/>
                <w:sz w:val="24"/>
                <w:szCs w:val="24"/>
              </w:rPr>
            </w:pPr>
            <w:r>
              <w:rPr>
                <w:rFonts w:ascii="ArialMT" w:hAnsi="ArialMT" w:cs="ArialMT"/>
                <w:sz w:val="24"/>
                <w:szCs w:val="24"/>
              </w:rPr>
              <w:t>Locomotion</w:t>
            </w:r>
          </w:p>
        </w:tc>
      </w:tr>
      <w:tr w:rsidR="00687A3E" w:rsidTr="0056493A">
        <w:tc>
          <w:tcPr>
            <w:tcW w:w="1590" w:type="dxa"/>
          </w:tcPr>
          <w:p w:rsidR="00687A3E" w:rsidRDefault="00687A3E" w:rsidP="00687A3E">
            <w:pPr>
              <w:autoSpaceDE w:val="0"/>
              <w:autoSpaceDN w:val="0"/>
              <w:adjustRightInd w:val="0"/>
              <w:rPr>
                <w:rFonts w:ascii="ArialMT" w:hAnsi="ArialMT" w:cs="ArialMT"/>
                <w:sz w:val="24"/>
                <w:szCs w:val="24"/>
              </w:rPr>
            </w:pPr>
            <w:r>
              <w:rPr>
                <w:rFonts w:ascii="ArialMT" w:hAnsi="ArialMT" w:cs="ArialMT"/>
                <w:sz w:val="24"/>
                <w:szCs w:val="24"/>
              </w:rPr>
              <w:t xml:space="preserve"> “A”</w:t>
            </w:r>
          </w:p>
        </w:tc>
        <w:tc>
          <w:tcPr>
            <w:tcW w:w="1589" w:type="dxa"/>
          </w:tcPr>
          <w:p w:rsidR="00687A3E" w:rsidRDefault="00687A3E" w:rsidP="00687A3E">
            <w:pPr>
              <w:autoSpaceDE w:val="0"/>
              <w:autoSpaceDN w:val="0"/>
              <w:adjustRightInd w:val="0"/>
              <w:rPr>
                <w:rFonts w:ascii="ArialMT" w:hAnsi="ArialMT" w:cs="ArialMT"/>
                <w:sz w:val="24"/>
                <w:szCs w:val="24"/>
              </w:rPr>
            </w:pPr>
          </w:p>
        </w:tc>
        <w:tc>
          <w:tcPr>
            <w:tcW w:w="1630" w:type="dxa"/>
          </w:tcPr>
          <w:p w:rsidR="00687A3E" w:rsidRDefault="00687A3E" w:rsidP="00687A3E">
            <w:pPr>
              <w:autoSpaceDE w:val="0"/>
              <w:autoSpaceDN w:val="0"/>
              <w:adjustRightInd w:val="0"/>
              <w:rPr>
                <w:rFonts w:ascii="ArialMT" w:hAnsi="ArialMT" w:cs="ArialMT"/>
                <w:sz w:val="24"/>
                <w:szCs w:val="24"/>
              </w:rPr>
            </w:pPr>
          </w:p>
        </w:tc>
        <w:tc>
          <w:tcPr>
            <w:tcW w:w="1585" w:type="dxa"/>
          </w:tcPr>
          <w:p w:rsidR="00687A3E" w:rsidRDefault="00687A3E" w:rsidP="00687A3E">
            <w:pPr>
              <w:autoSpaceDE w:val="0"/>
              <w:autoSpaceDN w:val="0"/>
              <w:adjustRightInd w:val="0"/>
              <w:rPr>
                <w:rFonts w:ascii="ArialMT" w:hAnsi="ArialMT" w:cs="ArialMT"/>
                <w:sz w:val="24"/>
                <w:szCs w:val="24"/>
              </w:rPr>
            </w:pPr>
          </w:p>
        </w:tc>
        <w:tc>
          <w:tcPr>
            <w:tcW w:w="1588" w:type="dxa"/>
          </w:tcPr>
          <w:p w:rsidR="00687A3E" w:rsidRDefault="00687A3E" w:rsidP="00687A3E">
            <w:pPr>
              <w:autoSpaceDE w:val="0"/>
              <w:autoSpaceDN w:val="0"/>
              <w:adjustRightInd w:val="0"/>
              <w:rPr>
                <w:rFonts w:ascii="ArialMT" w:hAnsi="ArialMT" w:cs="ArialMT"/>
                <w:sz w:val="24"/>
                <w:szCs w:val="24"/>
              </w:rPr>
            </w:pPr>
          </w:p>
        </w:tc>
        <w:tc>
          <w:tcPr>
            <w:tcW w:w="1594" w:type="dxa"/>
          </w:tcPr>
          <w:p w:rsidR="00687A3E" w:rsidRDefault="00687A3E" w:rsidP="00687A3E">
            <w:pPr>
              <w:autoSpaceDE w:val="0"/>
              <w:autoSpaceDN w:val="0"/>
              <w:adjustRightInd w:val="0"/>
              <w:rPr>
                <w:rFonts w:ascii="ArialMT" w:hAnsi="ArialMT" w:cs="ArialMT"/>
                <w:sz w:val="24"/>
                <w:szCs w:val="24"/>
              </w:rPr>
            </w:pPr>
          </w:p>
        </w:tc>
      </w:tr>
      <w:tr w:rsidR="00687A3E" w:rsidTr="0056493A">
        <w:tc>
          <w:tcPr>
            <w:tcW w:w="1590" w:type="dxa"/>
          </w:tcPr>
          <w:p w:rsidR="00687A3E" w:rsidRPr="0056493A" w:rsidRDefault="0056493A" w:rsidP="00687A3E">
            <w:pPr>
              <w:autoSpaceDE w:val="0"/>
              <w:autoSpaceDN w:val="0"/>
              <w:adjustRightInd w:val="0"/>
              <w:rPr>
                <w:rFonts w:ascii="ArialMT" w:hAnsi="ArialMT" w:cs="ArialMT"/>
                <w:i/>
                <w:sz w:val="24"/>
                <w:szCs w:val="24"/>
              </w:rPr>
            </w:pPr>
            <w:r w:rsidRPr="0056493A">
              <w:rPr>
                <w:rFonts w:ascii="ArialMT" w:hAnsi="ArialMT" w:cs="ArialMT"/>
                <w:i/>
                <w:sz w:val="24"/>
                <w:szCs w:val="24"/>
              </w:rPr>
              <w:t>(continue)</w:t>
            </w:r>
          </w:p>
        </w:tc>
        <w:tc>
          <w:tcPr>
            <w:tcW w:w="1589" w:type="dxa"/>
          </w:tcPr>
          <w:p w:rsidR="00687A3E" w:rsidRDefault="00687A3E" w:rsidP="00687A3E">
            <w:pPr>
              <w:autoSpaceDE w:val="0"/>
              <w:autoSpaceDN w:val="0"/>
              <w:adjustRightInd w:val="0"/>
              <w:rPr>
                <w:rFonts w:ascii="ArialMT" w:hAnsi="ArialMT" w:cs="ArialMT"/>
                <w:sz w:val="24"/>
                <w:szCs w:val="24"/>
              </w:rPr>
            </w:pPr>
          </w:p>
        </w:tc>
        <w:tc>
          <w:tcPr>
            <w:tcW w:w="1630" w:type="dxa"/>
          </w:tcPr>
          <w:p w:rsidR="00687A3E" w:rsidRDefault="00687A3E" w:rsidP="00687A3E">
            <w:pPr>
              <w:autoSpaceDE w:val="0"/>
              <w:autoSpaceDN w:val="0"/>
              <w:adjustRightInd w:val="0"/>
              <w:rPr>
                <w:rFonts w:ascii="ArialMT" w:hAnsi="ArialMT" w:cs="ArialMT"/>
                <w:sz w:val="24"/>
                <w:szCs w:val="24"/>
              </w:rPr>
            </w:pPr>
          </w:p>
        </w:tc>
        <w:tc>
          <w:tcPr>
            <w:tcW w:w="1585" w:type="dxa"/>
          </w:tcPr>
          <w:p w:rsidR="00687A3E" w:rsidRDefault="00687A3E" w:rsidP="00687A3E">
            <w:pPr>
              <w:autoSpaceDE w:val="0"/>
              <w:autoSpaceDN w:val="0"/>
              <w:adjustRightInd w:val="0"/>
              <w:rPr>
                <w:rFonts w:ascii="ArialMT" w:hAnsi="ArialMT" w:cs="ArialMT"/>
                <w:sz w:val="24"/>
                <w:szCs w:val="24"/>
              </w:rPr>
            </w:pPr>
          </w:p>
        </w:tc>
        <w:tc>
          <w:tcPr>
            <w:tcW w:w="1588" w:type="dxa"/>
          </w:tcPr>
          <w:p w:rsidR="00687A3E" w:rsidRDefault="00687A3E" w:rsidP="00687A3E">
            <w:pPr>
              <w:autoSpaceDE w:val="0"/>
              <w:autoSpaceDN w:val="0"/>
              <w:adjustRightInd w:val="0"/>
              <w:rPr>
                <w:rFonts w:ascii="ArialMT" w:hAnsi="ArialMT" w:cs="ArialMT"/>
                <w:sz w:val="24"/>
                <w:szCs w:val="24"/>
              </w:rPr>
            </w:pPr>
          </w:p>
        </w:tc>
        <w:tc>
          <w:tcPr>
            <w:tcW w:w="1594" w:type="dxa"/>
          </w:tcPr>
          <w:p w:rsidR="00687A3E" w:rsidRDefault="00687A3E" w:rsidP="00687A3E">
            <w:pPr>
              <w:autoSpaceDE w:val="0"/>
              <w:autoSpaceDN w:val="0"/>
              <w:adjustRightInd w:val="0"/>
              <w:rPr>
                <w:rFonts w:ascii="ArialMT" w:hAnsi="ArialMT" w:cs="ArialMT"/>
                <w:sz w:val="24"/>
                <w:szCs w:val="24"/>
              </w:rPr>
            </w:pPr>
          </w:p>
        </w:tc>
      </w:tr>
    </w:tbl>
    <w:p w:rsidR="00687A3E" w:rsidRDefault="00687A3E" w:rsidP="00687A3E">
      <w:pPr>
        <w:autoSpaceDE w:val="0"/>
        <w:autoSpaceDN w:val="0"/>
        <w:adjustRightInd w:val="0"/>
        <w:spacing w:after="0" w:line="240" w:lineRule="auto"/>
        <w:rPr>
          <w:rFonts w:ascii="ArialMT" w:hAnsi="ArialMT" w:cs="ArialMT"/>
          <w:sz w:val="24"/>
          <w:szCs w:val="24"/>
        </w:rPr>
      </w:pPr>
    </w:p>
    <w:p w:rsidR="00687A3E" w:rsidRDefault="00687A3E" w:rsidP="00687A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Journal Questions:</w:t>
      </w:r>
    </w:p>
    <w:p w:rsidR="0056493A" w:rsidRDefault="0056493A" w:rsidP="00687A3E">
      <w:pPr>
        <w:autoSpaceDE w:val="0"/>
        <w:autoSpaceDN w:val="0"/>
        <w:adjustRightInd w:val="0"/>
        <w:spacing w:after="0" w:line="240" w:lineRule="auto"/>
        <w:rPr>
          <w:rFonts w:ascii="ArialMT" w:hAnsi="ArialMT" w:cs="ArialMT"/>
          <w:sz w:val="24"/>
          <w:szCs w:val="24"/>
        </w:rPr>
      </w:pPr>
    </w:p>
    <w:p w:rsidR="00687A3E" w:rsidRPr="00687A3E" w:rsidRDefault="00687A3E" w:rsidP="00687A3E">
      <w:pPr>
        <w:pStyle w:val="ListParagraph"/>
        <w:numPr>
          <w:ilvl w:val="0"/>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Different type of protists moves in different ways. Describe how one of the protists you</w:t>
      </w:r>
      <w:r>
        <w:rPr>
          <w:rFonts w:ascii="ArialMT" w:hAnsi="ArialMT" w:cs="ArialMT"/>
          <w:sz w:val="24"/>
          <w:szCs w:val="24"/>
        </w:rPr>
        <w:t xml:space="preserve"> </w:t>
      </w:r>
      <w:r w:rsidRPr="00687A3E">
        <w:rPr>
          <w:rFonts w:ascii="ArialMT" w:hAnsi="ArialMT" w:cs="ArialMT"/>
          <w:sz w:val="24"/>
          <w:szCs w:val="24"/>
        </w:rPr>
        <w:t>observed moves?</w:t>
      </w:r>
    </w:p>
    <w:p w:rsidR="00687A3E" w:rsidRPr="00687A3E" w:rsidRDefault="00687A3E" w:rsidP="00687A3E">
      <w:pPr>
        <w:pStyle w:val="ListParagraph"/>
        <w:numPr>
          <w:ilvl w:val="0"/>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Why are so many other living things dependent on plantlike protists?</w:t>
      </w:r>
    </w:p>
    <w:p w:rsidR="00687A3E" w:rsidRDefault="00687A3E" w:rsidP="00687A3E">
      <w:pPr>
        <w:pStyle w:val="ListParagraph"/>
        <w:numPr>
          <w:ilvl w:val="0"/>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 xml:space="preserve">Which organisms could not move? </w:t>
      </w:r>
    </w:p>
    <w:p w:rsidR="00687A3E" w:rsidRPr="00687A3E" w:rsidRDefault="00687A3E" w:rsidP="00687A3E">
      <w:pPr>
        <w:pStyle w:val="ListParagraph"/>
        <w:numPr>
          <w:ilvl w:val="1"/>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w:t>
      </w:r>
    </w:p>
    <w:p w:rsidR="00687A3E" w:rsidRDefault="00687A3E" w:rsidP="00687A3E">
      <w:pPr>
        <w:pStyle w:val="ListParagraph"/>
        <w:numPr>
          <w:ilvl w:val="0"/>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Which of the protists you observed had both plantlike and animal-like characteristics?</w:t>
      </w:r>
      <w:r>
        <w:rPr>
          <w:rFonts w:ascii="ArialMT" w:hAnsi="ArialMT" w:cs="ArialMT"/>
          <w:sz w:val="24"/>
          <w:szCs w:val="24"/>
        </w:rPr>
        <w:t xml:space="preserve">  </w:t>
      </w:r>
    </w:p>
    <w:p w:rsidR="00687A3E" w:rsidRPr="00687A3E" w:rsidRDefault="00687A3E" w:rsidP="00687A3E">
      <w:pPr>
        <w:pStyle w:val="ListParagraph"/>
        <w:numPr>
          <w:ilvl w:val="1"/>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Why?</w:t>
      </w:r>
    </w:p>
    <w:p w:rsidR="00687A3E" w:rsidRPr="00687A3E" w:rsidRDefault="00687A3E" w:rsidP="00687A3E">
      <w:pPr>
        <w:pStyle w:val="ListParagraph"/>
        <w:numPr>
          <w:ilvl w:val="0"/>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Explain why algae are plantlike.</w:t>
      </w:r>
    </w:p>
    <w:p w:rsidR="00687A3E" w:rsidRPr="00687A3E" w:rsidRDefault="00687A3E" w:rsidP="00687A3E">
      <w:pPr>
        <w:pStyle w:val="ListParagraph"/>
        <w:numPr>
          <w:ilvl w:val="0"/>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Locomotion is generally a characteristic of animals. However, some plantlike protists</w:t>
      </w:r>
      <w:r>
        <w:rPr>
          <w:rFonts w:ascii="ArialMT" w:hAnsi="ArialMT" w:cs="ArialMT"/>
          <w:sz w:val="24"/>
          <w:szCs w:val="24"/>
        </w:rPr>
        <w:t xml:space="preserve"> </w:t>
      </w:r>
      <w:r w:rsidRPr="00687A3E">
        <w:rPr>
          <w:rFonts w:ascii="ArialMT" w:hAnsi="ArialMT" w:cs="ArialMT"/>
          <w:sz w:val="24"/>
          <w:szCs w:val="24"/>
        </w:rPr>
        <w:t>move about by means of flagella. What is the adaptive advantage of a photosynthetic organism that</w:t>
      </w:r>
      <w:r>
        <w:rPr>
          <w:rFonts w:ascii="ArialMT" w:hAnsi="ArialMT" w:cs="ArialMT"/>
          <w:sz w:val="24"/>
          <w:szCs w:val="24"/>
        </w:rPr>
        <w:t xml:space="preserve"> </w:t>
      </w:r>
      <w:r w:rsidRPr="00687A3E">
        <w:rPr>
          <w:rFonts w:ascii="ArialMT" w:hAnsi="ArialMT" w:cs="ArialMT"/>
          <w:sz w:val="24"/>
          <w:szCs w:val="24"/>
        </w:rPr>
        <w:t>is able to move from place to place?</w:t>
      </w:r>
    </w:p>
    <w:p w:rsidR="00687A3E" w:rsidRPr="00687A3E" w:rsidRDefault="00687A3E" w:rsidP="00687A3E">
      <w:pPr>
        <w:pStyle w:val="ListParagraph"/>
        <w:numPr>
          <w:ilvl w:val="0"/>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How do the fungi you identified obtain food?</w:t>
      </w:r>
    </w:p>
    <w:p w:rsidR="00687A3E" w:rsidRPr="00687A3E" w:rsidRDefault="00687A3E" w:rsidP="00687A3E">
      <w:pPr>
        <w:pStyle w:val="ListParagraph"/>
        <w:numPr>
          <w:ilvl w:val="0"/>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How are fungi important to the environment?</w:t>
      </w:r>
    </w:p>
    <w:p w:rsidR="0085706C" w:rsidRPr="00687A3E" w:rsidRDefault="00687A3E" w:rsidP="00687A3E">
      <w:pPr>
        <w:pStyle w:val="ListParagraph"/>
        <w:numPr>
          <w:ilvl w:val="0"/>
          <w:numId w:val="1"/>
        </w:numPr>
        <w:autoSpaceDE w:val="0"/>
        <w:autoSpaceDN w:val="0"/>
        <w:adjustRightInd w:val="0"/>
        <w:spacing w:after="0" w:line="240" w:lineRule="auto"/>
        <w:rPr>
          <w:rFonts w:ascii="ArialMT" w:hAnsi="ArialMT" w:cs="ArialMT"/>
          <w:sz w:val="24"/>
          <w:szCs w:val="24"/>
        </w:rPr>
      </w:pPr>
      <w:r w:rsidRPr="00687A3E">
        <w:rPr>
          <w:rFonts w:ascii="ArialMT" w:hAnsi="ArialMT" w:cs="ArialMT"/>
          <w:sz w:val="24"/>
          <w:szCs w:val="24"/>
        </w:rPr>
        <w:t xml:space="preserve">If an imperfect fungus were found to produce </w:t>
      </w:r>
      <w:r w:rsidR="0056493A">
        <w:rPr>
          <w:rFonts w:ascii="ArialMT" w:hAnsi="ArialMT" w:cs="ArialMT"/>
          <w:sz w:val="24"/>
          <w:szCs w:val="24"/>
        </w:rPr>
        <w:t>spores in sexual reproduction, w</w:t>
      </w:r>
      <w:r w:rsidRPr="00687A3E">
        <w:rPr>
          <w:rFonts w:ascii="ArialMT" w:hAnsi="ArialMT" w:cs="ArialMT"/>
          <w:sz w:val="24"/>
          <w:szCs w:val="24"/>
        </w:rPr>
        <w:t>hat would</w:t>
      </w:r>
      <w:r>
        <w:rPr>
          <w:rFonts w:ascii="ArialMT" w:hAnsi="ArialMT" w:cs="ArialMT"/>
          <w:sz w:val="24"/>
          <w:szCs w:val="24"/>
        </w:rPr>
        <w:t xml:space="preserve"> </w:t>
      </w:r>
      <w:r w:rsidRPr="00687A3E">
        <w:rPr>
          <w:rFonts w:ascii="ArialMT" w:hAnsi="ArialMT" w:cs="ArialMT"/>
          <w:sz w:val="24"/>
          <w:szCs w:val="24"/>
        </w:rPr>
        <w:t>you need to look at to reclassify the fungus?</w:t>
      </w:r>
    </w:p>
    <w:sectPr w:rsidR="0085706C" w:rsidRPr="00687A3E"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6F" w:rsidRDefault="00C9306F" w:rsidP="00687A3E">
      <w:pPr>
        <w:spacing w:after="0" w:line="240" w:lineRule="auto"/>
      </w:pPr>
      <w:r>
        <w:separator/>
      </w:r>
    </w:p>
  </w:endnote>
  <w:endnote w:type="continuationSeparator" w:id="0">
    <w:p w:rsidR="00C9306F" w:rsidRDefault="00C9306F" w:rsidP="00687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6F" w:rsidRDefault="00C9306F" w:rsidP="00687A3E">
      <w:pPr>
        <w:spacing w:after="0" w:line="240" w:lineRule="auto"/>
      </w:pPr>
      <w:r>
        <w:separator/>
      </w:r>
    </w:p>
  </w:footnote>
  <w:footnote w:type="continuationSeparator" w:id="0">
    <w:p w:rsidR="00C9306F" w:rsidRDefault="00C9306F" w:rsidP="00687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3E" w:rsidRDefault="00687A3E">
    <w:pPr>
      <w:pStyle w:val="Header"/>
    </w:pPr>
    <w:r>
      <w:t>Glencoe – The Living Cell “Observe and Classify Protists”</w:t>
    </w:r>
  </w:p>
  <w:p w:rsidR="00687A3E" w:rsidRDefault="00687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6E2"/>
    <w:multiLevelType w:val="hybridMultilevel"/>
    <w:tmpl w:val="0C14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01FC6"/>
    <w:multiLevelType w:val="hybridMultilevel"/>
    <w:tmpl w:val="80827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32CE4"/>
    <w:multiLevelType w:val="hybridMultilevel"/>
    <w:tmpl w:val="DC985AEC"/>
    <w:lvl w:ilvl="0" w:tplc="B700F5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B9212F"/>
    <w:multiLevelType w:val="hybridMultilevel"/>
    <w:tmpl w:val="B5EC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7A3E"/>
    <w:rsid w:val="0056493A"/>
    <w:rsid w:val="00687A3E"/>
    <w:rsid w:val="0085706C"/>
    <w:rsid w:val="00C93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3E"/>
    <w:pPr>
      <w:ind w:left="720"/>
      <w:contextualSpacing/>
    </w:pPr>
  </w:style>
  <w:style w:type="paragraph" w:styleId="Header">
    <w:name w:val="header"/>
    <w:basedOn w:val="Normal"/>
    <w:link w:val="HeaderChar"/>
    <w:uiPriority w:val="99"/>
    <w:unhideWhenUsed/>
    <w:rsid w:val="0068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3E"/>
  </w:style>
  <w:style w:type="paragraph" w:styleId="Footer">
    <w:name w:val="footer"/>
    <w:basedOn w:val="Normal"/>
    <w:link w:val="FooterChar"/>
    <w:uiPriority w:val="99"/>
    <w:semiHidden/>
    <w:unhideWhenUsed/>
    <w:rsid w:val="00687A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A3E"/>
  </w:style>
  <w:style w:type="paragraph" w:styleId="BalloonText">
    <w:name w:val="Balloon Text"/>
    <w:basedOn w:val="Normal"/>
    <w:link w:val="BalloonTextChar"/>
    <w:uiPriority w:val="99"/>
    <w:semiHidden/>
    <w:unhideWhenUsed/>
    <w:rsid w:val="0068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A3E"/>
    <w:rPr>
      <w:rFonts w:ascii="Tahoma" w:hAnsi="Tahoma" w:cs="Tahoma"/>
      <w:sz w:val="16"/>
      <w:szCs w:val="16"/>
    </w:rPr>
  </w:style>
  <w:style w:type="table" w:styleId="TableGrid">
    <w:name w:val="Table Grid"/>
    <w:basedOn w:val="TableNormal"/>
    <w:uiPriority w:val="59"/>
    <w:rsid w:val="00687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2017-03-06T17:59:00Z</dcterms:created>
  <dcterms:modified xsi:type="dcterms:W3CDTF">2017-03-06T18:12:00Z</dcterms:modified>
</cp:coreProperties>
</file>